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keepNext w:val="false"/>
        <w:keepLines w:val="false"/>
        <w:pageBreakBefore w:val="false"/>
        <w:widowControl/>
        <w:pBdr>
          <w:left w:val="nil"/>
          <w:right w:val="nil"/>
          <w:top w:val="nil"/>
          <w:bottom w:val="nil"/>
          <w:between w:val="nil"/>
        </w:pBdr>
        <w:shd w:val="clear" w:color="auto" w:fill="auto"/>
        <w:spacing w:before="0" w:after="120" w:lineRule="auto" w:line="240"/>
        <w:ind w:left="0" w:right="0" w:firstLine="0"/>
        <w:jc w:val="center"/>
        <w:rPr>
          <w:rFonts w:ascii="Times New Roman" w:cs="Times New Roman" w:eastAsia="Times New Roman" w:hAnsi="Times New Roman"/>
          <w:b/>
          <w:bCs/>
          <w:i w:val="false"/>
          <w:iCs w:val="false"/>
          <w:smallCaps w:val="false"/>
          <w:color w:val="000000"/>
          <w:sz w:val="28"/>
          <w:szCs w:val="28"/>
          <w:u w:val="none"/>
          <w:shd w:val="clear" w:color="auto" w:fill="auto"/>
          <w:vertAlign w:val="baseline"/>
        </w:rPr>
      </w:pPr>
      <w:r>
        <w:rPr>
          <w:rFonts w:ascii="Times New Roman" w:cs="Times New Roman" w:eastAsia="Times New Roman" w:hAnsi="Times New Roman"/>
          <w:b/>
          <w:bCs/>
          <w:i w:val="false"/>
          <w:iCs w:val="false"/>
          <w:smallCaps w:val="false"/>
          <w:color w:val="000000"/>
          <w:sz w:val="28"/>
          <w:szCs w:val="28"/>
          <w:u w:val="none"/>
          <w:shd w:val="clear" w:color="auto" w:fill="auto"/>
          <w:vertAlign w:val="baseline"/>
        </w:rPr>
        <w:t>Penguatan Literasi Pada Siswa SMP Melalui Menulis Biografi</w:t>
      </w:r>
    </w:p>
    <w:p w14:paraId="00000002">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center"/>
        <w:rPr>
          <w:rFonts w:ascii="Times New Roman" w:cs="Times New Roman" w:eastAsia="Times New Roman" w:hAnsi="Times New Roman"/>
          <w:b/>
          <w:bCs/>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bCs/>
          <w:i w:val="false"/>
          <w:iCs w:val="false"/>
          <w:smallCaps w:val="false"/>
          <w:color w:val="000000"/>
          <w:sz w:val="28"/>
          <w:szCs w:val="28"/>
          <w:u w:val="none"/>
          <w:shd w:val="clear" w:color="auto" w:fill="auto"/>
          <w:vertAlign w:val="baseline"/>
        </w:rPr>
        <w:t>Berbasis Tokoh Pahlawan Adat Kolaka</w:t>
      </w:r>
    </w:p>
    <w:p w14:paraId="00000003">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center"/>
        <w:rPr>
          <w:rFonts w:ascii="Times New Roman" w:cs="Times New Roman" w:eastAsia="Times New Roman" w:hAnsi="Times New Roman"/>
          <w:b/>
          <w:bCs/>
          <w:i w:val="false"/>
          <w:iCs w:val="false"/>
          <w:smallCaps w:val="false"/>
          <w:color w:val="000000"/>
          <w:sz w:val="24"/>
          <w:szCs w:val="24"/>
          <w:u w:val="none"/>
          <w:shd w:val="clear" w:color="auto" w:fill="auto"/>
          <w:vertAlign w:val="baseline"/>
        </w:rPr>
      </w:pPr>
    </w:p>
    <w:p w14:paraId="00000004">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center"/>
        <w:rPr>
          <w:rFonts w:ascii="Times New Roman" w:cs="Times New Roman" w:eastAsia="Times New Roman" w:hAnsi="Times New Roman"/>
          <w:b/>
          <w:bCs/>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bCs/>
          <w:i w:val="false"/>
          <w:iCs w:val="false"/>
          <w:smallCaps w:val="false"/>
          <w:color w:val="000000"/>
          <w:sz w:val="24"/>
          <w:szCs w:val="24"/>
          <w:u w:val="none"/>
          <w:shd w:val="clear" w:color="auto" w:fill="auto"/>
          <w:vertAlign w:val="baseline"/>
        </w:rPr>
        <w:t xml:space="preserve">Nurul Tsani Hibung¹, Parsya Kartika², Abdul Dabing³, Musakkir⁴, Kadirun⁵, Restina⁶ </w:t>
      </w:r>
    </w:p>
    <w:p w14:paraId="00000005">
      <w:pPr>
        <w:pStyle w:val="style0"/>
        <w:keepNext w:val="false"/>
        <w:keepLines w:val="false"/>
        <w:pageBreakBefore w:val="false"/>
        <w:widowControl/>
        <w:pBdr>
          <w:left w:val="nil"/>
          <w:right w:val="nil"/>
          <w:top w:val="nil"/>
          <w:bottom w:val="nil"/>
          <w:between w:val="nil"/>
        </w:pBdr>
        <w:shd w:val="clear" w:color="auto" w:fill="auto"/>
        <w:spacing w:before="40" w:after="0" w:lineRule="auto" w:line="240"/>
        <w:ind w:left="0" w:right="0" w:firstLine="0"/>
        <w:jc w:val="cente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Universitas Sembilanbelas November Kolaka¹ nurultsanihibung125@gmail.com</w:t>
      </w:r>
    </w:p>
    <w:p w14:paraId="00000006">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          Universitas Sembilanbelas November Kolaka² farsayfarsya@gmail.com </w:t>
      </w:r>
    </w:p>
    <w:p w14:paraId="00000007">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          Universitas Sembilanbelas November Kolaka³ dabingabdul@gmail.com</w:t>
      </w:r>
    </w:p>
    <w:p w14:paraId="00000008">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          Universitas Sembilanbelas November Kolaka⁴ sakkirmusakkir90@gmail.com</w:t>
      </w:r>
    </w:p>
    <w:p w14:paraId="00000009">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          Universitas Sembilanbelas November Kolaka⁵ kadirunsultra0@gmail.com</w:t>
      </w:r>
    </w:p>
    <w:p w14:paraId="0000000A">
      <w:pPr>
        <w:pStyle w:val="style0"/>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          Universitas Sembilanbelas November Kolaka⁶ restina088@gmail.com</w:t>
      </w:r>
    </w:p>
    <w:p w14:paraId="0000000B">
      <w:pPr>
        <w:pStyle w:val="style0"/>
        <w:keepNext w:val="false"/>
        <w:keepLines w:val="false"/>
        <w:pageBreakBefore w:val="false"/>
        <w:widowControl/>
        <w:pBdr>
          <w:left w:val="nil"/>
          <w:right w:val="nil"/>
          <w:top w:val="nil"/>
          <w:bottom w:val="nil"/>
          <w:between w:val="nil"/>
        </w:pBdr>
        <w:shd w:val="clear" w:color="auto" w:fill="auto"/>
        <w:spacing w:before="0" w:after="40" w:lineRule="auto" w:line="240"/>
        <w:ind w:left="0" w:right="0" w:firstLine="0"/>
        <w:jc w:val="cente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 </w:t>
      </w:r>
    </w:p>
    <w:p w14:paraId="0000000C">
      <w:pPr>
        <w:pStyle w:val="style0"/>
        <w:keepNext w:val="false"/>
        <w:keepLines w:val="false"/>
        <w:pageBreakBefore w:val="false"/>
        <w:widowControl/>
        <w:pBdr>
          <w:left w:val="nil"/>
          <w:right w:val="nil"/>
          <w:top w:val="nil"/>
          <w:bottom w:val="nil"/>
          <w:between w:val="nil"/>
        </w:pBdr>
        <w:shd w:val="clear" w:color="auto" w:fill="auto"/>
        <w:spacing w:before="240" w:after="120" w:lineRule="auto" w:line="240"/>
        <w:ind w:left="0" w:right="0" w:firstLine="0"/>
        <w:jc w:val="cente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Abstract</w:t>
      </w:r>
    </w:p>
    <w:p w14:paraId="0000000D">
      <w:pPr>
        <w:pStyle w:val="style0"/>
        <w:keepNext w:val="false"/>
        <w:keepLines w:val="false"/>
        <w:pageBreakBefore w:val="false"/>
        <w:widowControl/>
        <w:pBdr>
          <w:left w:val="nil"/>
          <w:right w:val="nil"/>
          <w:top w:val="nil"/>
          <w:bottom w:val="nil"/>
          <w:between w:val="nil"/>
        </w:pBdr>
        <w:shd w:val="clear" w:color="auto" w:fill="auto"/>
        <w:spacing w:before="240" w:after="0" w:lineRule="auto" w:line="240"/>
        <w:ind w:left="850" w:right="850" w:firstLine="1"/>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This study aims to describe the improvement of literacy skills and writing skills of biographical texts of Kolaka traditional heroes in students of SMP Negeri 1 Polinggona. The study was conducted through stages of material delivery, group discussions, and creative writing practices that integrate biographical writing techniques based on tracing the historical traces of local heroes. Data were collected through observation, interviews, and document analysis, then analyzed descriptively qualitatively through data reduction, data presentation, and conclusions. The results showed that students experienced an increase in understanding of inspirational heroes in Kolaka Regency. Furthermore, students succeeded in developing writing skills by creating biographies of Kolaka heroes that included orientation, important events, and reorientation, accompanied by increased grammatical accuracy and depth of representation of exemplary values. These findings indicate that the integration of local wisdom into biographical writing learning is effective in strengthening critical literacy while developing the character of junior high school students.</w:t>
      </w:r>
    </w:p>
    <w:p w14:paraId="0000000E">
      <w:pPr>
        <w:pStyle w:val="style0"/>
        <w:keepNext w:val="false"/>
        <w:keepLines w:val="false"/>
        <w:pageBreakBefore w:val="false"/>
        <w:widowControl/>
        <w:pBdr>
          <w:left w:val="nil"/>
          <w:right w:val="nil"/>
          <w:top w:val="nil"/>
          <w:bottom w:val="nil"/>
          <w:between w:val="nil"/>
        </w:pBdr>
        <w:shd w:val="clear" w:color="auto" w:fill="auto"/>
        <w:spacing w:before="240" w:after="0" w:lineRule="auto" w:line="240"/>
        <w:ind w:left="130" w:right="0" w:firstLine="72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bCs/>
          <w:i w:val="false"/>
          <w:iCs w:val="false"/>
          <w:smallCaps w:val="false"/>
          <w:color w:val="000000"/>
          <w:sz w:val="24"/>
          <w:szCs w:val="24"/>
          <w:u w:val="none"/>
          <w:shd w:val="clear" w:color="auto" w:fill="auto"/>
          <w:vertAlign w:val="baseline"/>
        </w:rPr>
        <w:t xml:space="preserve">Kata Kunci: </w:t>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Literacy, Writing Biographies, Local Wisdom, Traditional Hero Figures</w:t>
      </w:r>
    </w:p>
    <w:p w14:paraId="0000000F">
      <w:pPr>
        <w:pStyle w:val="style0"/>
        <w:keepNext w:val="false"/>
        <w:keepLines w:val="false"/>
        <w:pageBreakBefore w:val="false"/>
        <w:widowControl/>
        <w:pBdr>
          <w:left w:val="nil"/>
          <w:right w:val="nil"/>
          <w:top w:val="nil"/>
          <w:bottom w:val="nil"/>
          <w:between w:val="nil"/>
        </w:pBdr>
        <w:shd w:val="clear" w:color="auto" w:fill="auto"/>
        <w:spacing w:before="240" w:after="0" w:lineRule="auto" w:line="240"/>
        <w:ind w:left="0" w:right="0" w:firstLine="0"/>
        <w:jc w:val="center"/>
        <w:rPr>
          <w:rFonts w:ascii="Times New Roman" w:cs="Times New Roman" w:eastAsia="Times New Roman" w:hAnsi="Times New Roman"/>
          <w:b w:val="false"/>
          <w:bCs w:val="false"/>
          <w:i/>
          <w:iCs/>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Abstrak</w:t>
      </w:r>
    </w:p>
    <w:p w14:paraId="00000010">
      <w:pPr>
        <w:pStyle w:val="style0"/>
        <w:spacing w:before="240" w:lineRule="auto" w:line="240"/>
        <w:ind w:left="850" w:right="850" w:firstLine="0"/>
        <w:jc w:val="both"/>
        <w:rPr>
          <w:sz w:val="24"/>
          <w:szCs w:val="24"/>
        </w:rPr>
      </w:pPr>
      <w:r>
        <w:rPr>
          <w:rFonts w:ascii="Times New Roman" w:cs="Times New Roman" w:eastAsia="Times New Roman" w:hAnsi="Times New Roman"/>
          <w:b w:val="false"/>
          <w:bCs w:val="false"/>
          <w:i w:val="false"/>
          <w:iCs w:val="false"/>
          <w:color w:val="000000"/>
          <w:sz w:val="24"/>
          <w:szCs w:val="24"/>
          <w:shd w:val="clear" w:color="auto" w:fill="auto"/>
          <w:vertAlign w:val="baseline"/>
        </w:rPr>
        <w:t>Penelitian ini bertujuan untuk mendeskripsikan penguatan kemampuan literasi dan keterampilan menulis teks biografi tokoh pahlawan adat Kolaka pada siswa SMP Negeri 1 Polinggona. Penelitian dilaksanakan melalui tahapan penyampaian materi, diskusi kelompok, dan praktik menulis kreatif yang mengintegrasikan teknik penulisan biografi berdasarkan penelusuran jejak sejarah tokoh pahlawan lokal. Data dikumpulkan melalui observasi, wawancara, dan analisis dokumen, kemudian dianalisis secara deskriptif kualitatif melalui reduksi data, penyajian data, dan penarikan simpulan.  Hasilnya menunjukkan bahwa peserta didik mengalami peningkatan pemahaman mengenai tokoh pahlawan yang inspirasi di Kabupaten Kolaka. Selanjutnya, peserta didik berhasil mengembangkan kemampuan keterampilan menulis dengan menciptakan biografi dari tokoh pahlawan Kolaka mencakup orientasi, peristiwa penting, dan reorientasi, disertai peningkatan ketepatan tata bahasa dan kedalaman penyampaian nilai keteladanan. Temuan ini mengindikasikan bahwa integrasi kearifan lokal ke dalam pembelajaran menulis biografi efektif memperkuat literasi kritis sekaligus menumbuhkan karakter siswa sekolah menengah pertama.</w:t>
      </w:r>
    </w:p>
    <w:p w14:paraId="00000011">
      <w:pPr>
        <w:pStyle w:val="style0"/>
        <w:keepNext w:val="false"/>
        <w:keepLines w:val="false"/>
        <w:pageBreakBefore w:val="false"/>
        <w:widowControl/>
        <w:pBdr>
          <w:left w:val="nil"/>
          <w:right w:val="nil"/>
          <w:top w:val="nil"/>
          <w:bottom w:val="nil"/>
          <w:between w:val="nil"/>
        </w:pBdr>
        <w:shd w:val="clear" w:color="auto" w:fill="auto"/>
        <w:spacing w:before="240" w:after="0" w:lineRule="auto" w:line="240"/>
        <w:ind w:left="851" w:right="851"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Kata Kunci: Literasi, Menulis Biografi, Kearifan Lokal, Tokoh Pahlawan Adat</w:t>
      </w:r>
    </w:p>
    <w:p w14:paraId="00000012">
      <w:pPr>
        <w:pStyle w:val="style0"/>
        <w:keepNext w:val="false"/>
        <w:keepLines w:val="false"/>
        <w:pageBreakBefore w:val="false"/>
        <w:widowControl/>
        <w:pBdr>
          <w:left w:val="nil"/>
          <w:right w:val="nil"/>
          <w:top w:val="nil"/>
          <w:bottom w:val="nil"/>
          <w:between w:val="nil"/>
        </w:pBdr>
        <w:shd w:val="clear" w:color="auto" w:fill="auto"/>
        <w:spacing w:before="240" w:after="0" w:lineRule="auto" w:line="240"/>
        <w:ind w:left="0" w:right="851"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13">
      <w:pPr>
        <w:pStyle w:val="style0"/>
        <w:keepNext w:val="false"/>
        <w:keepLines w:val="false"/>
        <w:pageBreakBefore w:val="false"/>
        <w:widowControl/>
        <w:pBdr>
          <w:left w:val="nil"/>
          <w:right w:val="nil"/>
          <w:top w:val="nil"/>
          <w:bottom w:val="nil"/>
          <w:between w:val="nil"/>
        </w:pBdr>
        <w:shd w:val="clear" w:color="auto" w:fill="auto"/>
        <w:spacing w:before="240" w:after="0" w:lineRule="auto" w:line="240"/>
        <w:ind w:left="851" w:right="851"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14">
      <w:pPr>
        <w:pStyle w:val="style1"/>
        <w:numPr>
          <w:ilvl w:val="0"/>
          <w:numId w:val="1"/>
        </w:numPr>
        <w:tabs>
          <w:tab w:val="left" w:leader="none" w:pos="216"/>
        </w:tabs>
        <w:spacing w:before="0" w:after="0" w:lineRule="auto" w:line="276"/>
        <w:ind w:left="284" w:hanging="284"/>
        <w:jc w:val="both"/>
        <w:rPr>
          <w:b/>
          <w:bCs/>
          <w:smallCaps w:val="false"/>
          <w:sz w:val="22"/>
          <w:szCs w:val="22"/>
        </w:rPr>
      </w:pPr>
      <w:r>
        <w:rPr>
          <w:b/>
          <w:bCs/>
          <w:sz w:val="24"/>
          <w:szCs w:val="24"/>
        </w:rPr>
        <w:t xml:space="preserve">PENDAHULUAN </w:t>
      </w:r>
    </w:p>
    <w:p w14:paraId="00000015">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567"/>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Dalam dunia pendidikan, literasi membaca merupakan fondasi utama untuk meningkatkan kemampuan menganalisis sebuah informasi, dan komunikasi siswa pada jenjang sekolah menengah pertama (SMP). Di tengah pesatnya arus informasi digital, penguasaan literasi khususnya keterampilan membaca kritis dan menulis efektifnmenjadi kebutuhan mutlak untuk membangun generasi yang adaptif dan berkarakter. Namun, literasi saat ini masih menunjukkan tantangan nyata yakni minat baca untuk menyalurkan gagasan secara tertulis masih tergolong rendah pada jenjang sekolah menengah. Berdasarkan data Program for International Student Assessment (PISA) tahun 2022, skor kemampuan membaca siswa Indonesia berada pada angka 359, yang menempatkan Indonesia jauh di bawah rata-rata negara anggota OECD (OECD, 2023).  Kesenjangan ini mengindikasikan bahwa sebagian besar siswa yang kerap mengalami kesulitan untuk memahami, menganalisis, dan menyintesis informasi tertulis, yang pada akhirnya menghambat kemampuan mereka dalam menyampaikan gagasan secara kritis melalui tulisan.</w:t>
      </w:r>
    </w:p>
    <w:p w14:paraId="00000016">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567"/>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Menghadapi kasus tersebut, pemerintah pernah meluncurkan program, seperti Gerakan Literasi Sekolah (GLS) dan pengintegrasian Kurikulum Merdeka yang menekankan pada literasi dan numerasi. GLS pada dasarnya dirancang untuk membudayakan literasi di sekolah sebagai upaya membentuk peserta didik yang berkarakter dan menjadi pembelajar sepanjang hayat (Wandasari, 2017). Namun implementasi program-program pemerintah ini sering tidak efisien dan cenderung terlihatr sebagai formalitas. Pembelajaran literasi kerap fokus pada kegiatan membaca mekanis tanpa arah tuju, serta menggunakan bahan bacaan  yang kurang sesuai dengan lingkungan siswa. Akibatnya, kegiatan tersebut kurang mampu menarik minat siswa dan membuat mereka tetap tertarik untuk belajar. Kondisi ini menyebabkan rendahnya daya tarik kegiatan literasi sehingga peningkatan keterampilan literasi siswa belum terlihat secara signifikan. </w:t>
      </w:r>
    </w:p>
    <w:p w14:paraId="00000017">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567"/>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Demikian, upaya strategis untuk mengatasi masalah tersebut adalah dengan melalui pendekatan pembeljaran menulis teks biografi. Namun bukan sekedar memindahkan fakta riwayat hidup sesorang kedalam bentuk tulisan, melainkan sebuah proses literasi yang melibatkan kegiatan mengumpulkan data, menganalisis peristiwa-peristiwa penting, kemudian kembali merangkai kembali teks secraa terstruktur. Temuan Darussalamah dan Wijayanti (2024) menunjukkan bahwa penerapan model Project Based Learning (PjBL) pada pembelajaran mengonstruksi teks biografi mampu memperdalam pemahaman siswa terhadap struktur teks, memaksimalkan kreativitas, mendorong siswa belajar pada konteks nyata, serta membina kerja sama antarsiswa. Sejalan dengan itu, Anggraini dan Wulandari (2021) menegaskan bahwa model pembelajaran berbasis proyek secara umum efektif meningkatkan keaktifan siswa dalam proses belajar. Dengan ini, siswa juga diajak untuk menyelami nilai-nilai keteladan, moral, dan perjuangan hidup tokoh yang diangkat.</w:t>
      </w:r>
    </w:p>
    <w:p w14:paraId="00000018">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567"/>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Agar pembelajaran terasa lebih kontekstual dan berdampak, materi penulisan perlu bersinggungan dengan kearifan lokal (kebijaksanaan lokal). Pembelajaran berbasis kearifan lokal terbukti efektif meningkatkan motivasi dan kebanggaan kultural siswa karena materi yang dipelajari dekat dengan realitas kehidupan mereka. Dalam konteks daerah Kolaka, menampilkan sosok pahlawan adat atau tokoh sejarah lokal sebagai objek tulisan yang memiliki nilai strategis yang tinggi. Tokoh-tokoh adat Kolaka menyimpan rekam jejak perjalanan, keteladanan moral, dan nilai-nilai budaya luhur yang membentuk identitas masyarakat setempat (Niampe, 2012). Sayangnya, dokumentasi sejarah dan narasi kearifan lokal ini masih terbatas ketersediaannya sebagai bahan ajar terbuka formal di sekolah, sehingga berpotensi hilang dari kesadaran generasi muda apabila tidak segera diintegrasikan ke dalam proses pembelajaran. </w:t>
      </w:r>
    </w:p>
    <w:p w14:paraId="00000019">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567"/>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Mengintegrasikan figur pahlawan adat Kolaka ke dalam tugas menulis teks biografi menjadi jembatan konseptualisasi yang efektif. Proses ini mendorong siswa SMP untuk melakukan penelusuran sejarah lokaL baik melalui studi pustaka maupun wawancara sederhana sehingga merangsang rasa ingin tahu (curiosity) dan kebanggaan kultural (cultural pride) terhadap warisan budayanya sendiri. Berdasarkan latar belakang tersebut, artikel ini bertujuan untuk mengkaji secara mendalam bagaimana penerapan penulisan teks biografi berbasis tokoh pahlawan adat Kolaka dapat menjadi sarana inovatif dalam memperkuat keterampilan literasi sekaligus menanamkan karakter berbasis nilai lokal pada siswa SMP. </w:t>
      </w:r>
    </w:p>
    <w:p w14:paraId="0000001A">
      <w:pPr>
        <w:pStyle w:val="style1"/>
        <w:numPr>
          <w:ilvl w:val="0"/>
          <w:numId w:val="1"/>
        </w:numPr>
        <w:tabs>
          <w:tab w:val="left" w:leader="none" w:pos="216"/>
        </w:tabs>
        <w:spacing w:before="240" w:after="0" w:lineRule="auto" w:line="276"/>
        <w:ind w:left="284" w:hanging="284"/>
        <w:jc w:val="both"/>
        <w:rPr>
          <w:b/>
          <w:bCs/>
          <w:sz w:val="24"/>
          <w:szCs w:val="24"/>
        </w:rPr>
      </w:pPr>
      <w:r>
        <w:rPr>
          <w:b/>
          <w:bCs/>
          <w:sz w:val="24"/>
          <w:szCs w:val="24"/>
        </w:rPr>
        <w:t>PELAKSANAAN DAN METODE</w:t>
      </w:r>
    </w:p>
    <w:p w14:paraId="0000001B">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Penelitian ini menggunakan pendekatan kualitatif di SMPN 1 Polinggona. Pendekatan ini dipilih karena mampu mendeskripsikan dan menganalisis secara mendalam pembelajaran menulis teks biografi berbasis tokoh pahlawan adat Kolaka. Strategi ini diterapkan untuk memperkuat literasi siswa agar dapat meningkkatkan daya saing. Metode ini digunakan untuk mengeksplorasi secara komprehensif fenomena pembelajaran kontekstual yang mengintegrasikan model Project-Based Learning (PBL) dengan Genre-Based Approach (GBA) berorientasi ekopedagogi dan budaya lokal. sehingga siswa tidak hanya mempelajari struktur genre teks biografi secara eksplisit, tetapi juga mengalami proses produksi teks melalui tahapan proyek yang autentik.</w:t>
      </w:r>
    </w:p>
    <w:p w14:paraId="0000001C">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Teknik pengumpulan data dilakukan melalui observasi partisipatif terhadap proses pembelajaran, wawancara semi-terstruktur, dan studi dokumen terhadap hasil karya tulis siswa. Pemilihan informan dilakukan dengan teknik purposive sampling berdasarkan keterlibatan mereka, yakni terdiri dari guru mata pelajaran Bahasa Indonesia dan siswa SMP Negeri 1 Polinggona yang terlibat langsung dalam proses pembelajaran. Data yang terkumpul dianalisis melalui tiga tahap, yaitu reduksi data, penyajian data, dan penarikan simpulan/verifikasi, guna memperoleh gambaran yang utuh mengenai peningkatan literasi dan keterampilan menulis biografi siswa.</w:t>
      </w:r>
    </w:p>
    <w:p w14:paraId="0000001D">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1E">
      <w:pPr>
        <w:pStyle w:val="style1"/>
        <w:numPr>
          <w:ilvl w:val="0"/>
          <w:numId w:val="1"/>
        </w:numPr>
        <w:tabs>
          <w:tab w:val="left" w:leader="none" w:pos="216"/>
        </w:tabs>
        <w:spacing w:before="0" w:after="0" w:lineRule="auto" w:line="276"/>
        <w:ind w:left="284" w:hanging="284"/>
        <w:jc w:val="both"/>
        <w:rPr>
          <w:b/>
          <w:bCs/>
          <w:sz w:val="24"/>
          <w:szCs w:val="24"/>
        </w:rPr>
      </w:pPr>
      <w:r>
        <w:rPr>
          <w:b/>
          <w:bCs/>
          <w:sz w:val="24"/>
          <w:szCs w:val="24"/>
        </w:rPr>
        <w:t>HASIL DAN PEMBAHASAN</w:t>
      </w:r>
    </w:p>
    <w:p w14:paraId="0000001F">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Pelaksanaan pembelajaran menulis teks biografi berbasis tokoh pahlawan adat Kolaka di SMP Negeri 1 Polinggona dirancang untuk mengintegrasikan Genre-Based Approach (GBA) dan Project-Based Learning (PBL) berorientasi budaya lokal. Hasil penelitian mengungkapkan dua temuan utama, yaitu peningkatan motivasi dan pemahaman literasi kritis siswa, serta peningkatan keterampilan praktis dalam merekonstruksi teks biografi yang terstruktur. </w:t>
      </w:r>
    </w:p>
    <w:p w14:paraId="00000020">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21">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1. Peningkatan Pemahaman dan Kesadaran Literasi Siswa</w:t>
      </w:r>
    </w:p>
    <w:p w14:paraId="00000022">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Berdasarkan hasil observasi dan wawancara, interaksi awal siswa menunjukkan peningkatan motivasi dan ketertarikan saat materi pembelajaran dikaitkan langsung dengan kearifan lokal serta pahlawan adat Kolaka. Sebelum tindakan, literasi siswa cenderung pasif karena bahan bacaan bersifat umum dan kurang dikenal.</w:t>
      </w:r>
    </w:p>
    <w:p w14:paraId="00000023">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Melalui penyampaian materi sejarah tokoh lokal dan diskusi terarah, pemahaman siswa mengenai nilai-nilai perjuangan, keteladanan moral, dan sejarah daerahnya mengalami peningkatan yang signifikan. Siswa tidak hanya membaca secara mekanis, melainkan diajak untuk mengidentifikasi dan merefleksikan rekam jejak hidup pahlawan adat. Rasa ingin tahu (curiosity) dan kebanggaan kultural (cultural pride) siswa terpantik, ditunjukkan dengan keaktifan mereka saat mencari informasi tambahan mengenai riwayat hidup tokoh lokal tersebut. </w:t>
      </w:r>
    </w:p>
    <w:p w14:paraId="00000024">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Proses penelusuran sejarah lokal ini berhasil memicu curiosity (rasa ingin tahu) dan cultural pride (kebanggaan kultural) siswa terhadap warisan budayanya. Konsep ini memperkuat teori kepemimpinan kebudayaan dari Niampe (2012) yang menyatakan bahwa rekam jejak perjuangan dan keteladanan tokoh adat lokal mengandung nilai-nilai moral luhur yang efektif membina identitas serta karakter generasi muda. </w:t>
      </w:r>
    </w:p>
    <w:p w14:paraId="00000025">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Peningkatan pemahaman kritis siswa juga terlihat dalam sesi diskusi kelompok, di mana siswa belajar menganalisis peristiwa penting dan menyintesis informasi sejarah sebelum mengolahnya menjadi tulisan. Keterlibatan siswa dalam mengolah informasi sejarah lokal menunjukkan bahwa literasi kontekstual yang berakar pada kearifan lokal berhasil mengubah pola belajar pasif menjadi pembelajaran aktif berbasis pemahaman (meaningful learning). Kondisi ini selaras dengan temuan Anggraini dan Wulandari (2021) bahwa penerapan model pembelajaran berbasis proyek secara konsisten meningkatkan keaktifan siswa dalam proses belajar-mengajar. </w:t>
      </w:r>
    </w:p>
    <w:p w14:paraId="00000026">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Tahap puncak dari penguatan literasi ini adalah praktik mencipta (creative writin). Setelah mengumpulkan data riwayat hidup pahlawan adat Kolaka melalui analisis dokumen sejarah dan diskusi, siswa diarahkan untuk merangkai kembali fakta-fakta tersebut menjadi sebuah teks biografi yang utuh dan terstruktur.</w:t>
      </w:r>
    </w:p>
    <w:p w14:paraId="00000027">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28">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2. Peningkatan Keterampilan Menulis Teks Biografi yang Terstruktur</w:t>
      </w:r>
    </w:p>
    <w:p w14:paraId="00000029">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Proses penulisan biografi membantu siswa memahami struktur teks secara sistematis, yang meliputi:</w:t>
      </w:r>
    </w:p>
    <w:p w14:paraId="0000002A">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2B">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a. Orientasi: Mengenalkan identitas dasar dan latar belakang tokoh pahlawan adat Kolaka.</w:t>
      </w:r>
    </w:p>
    <w:p w14:paraId="0000002C">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b. Peristiwa Penting: Menguraikan deretan peristiwa sejarah, perjuangan, serta kontribusi penting tokoh bagi masyarakat Kolaka.</w:t>
      </w:r>
    </w:p>
    <w:p w14:paraId="0000002D">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c. Reorientasi: Menuliskan pandangan serta pandangan evaluatif siswa mengenai keteladanan tokoh yang disajikan.</w:t>
      </w:r>
    </w:p>
    <w:p w14:paraId="0000002E">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2F">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Hasil analisis dokumen karya siswa menunjukkan bahwa siswa mampu memindahkan dan mengolah informasi sejarah ke dalam tulisan berstruktur runtut dengan bahasa mereka sendiri. Terjadi peningkatan kualitas menulis, baik dari ketepatan tata bahasa, kelengkapan struktur teks, maupun kedalaman penyampaian nilai-nilai keteladanan tokoh. Temuan ini konsisten dengan hasil penelitian Darussalamah dan Wijayanti (2024) yang mendapati bahwa penerapan PjBL pada pembelajaran mengonstruksi teks biografi memperdalam pemahaman siswa terhadap teks biografi, memaksimalkan kreativitas, dan mengajak siswa berpartisipasi aktif dalam proses pembelajaran.</w:t>
      </w:r>
    </w:p>
    <w:p w14:paraId="00000030">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Temuan ini membuktikan bahwa pengintegrasian kearifan lokal ke dalam penulisan biografi tidak hanya mengasah keterampilan mekanis menulis, tetapi juga melatih kemampuan berpikir tingkat tinggi (High-Order Thinking Skills/HOTS) seperti menganalisis dan menyintesis informasi tertulis. Model Project-Based Learning yang bermuara pada produk karya tulis biografi ini berhasil menjadi jembatan konseptualisasi yang menjawab tantangan formalitas Gerakan Literasi Sekolah (GLS), sehingga pembelajaran literasi menjadi lebih berdampak dan kontekstual bagi siswa SMP. </w:t>
      </w:r>
    </w:p>
    <w:p w14:paraId="00000031">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32">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33">
      <w:pPr>
        <w:pStyle w:val="style1"/>
        <w:numPr>
          <w:ilvl w:val="0"/>
          <w:numId w:val="1"/>
        </w:numPr>
        <w:tabs>
          <w:tab w:val="left" w:leader="none" w:pos="216"/>
        </w:tabs>
        <w:spacing w:lineRule="auto" w:line="276"/>
        <w:ind w:left="284" w:hanging="284"/>
        <w:jc w:val="both"/>
        <w:rPr>
          <w:sz w:val="24"/>
          <w:szCs w:val="24"/>
        </w:rPr>
      </w:pPr>
      <w:r>
        <w:rPr>
          <w:b/>
          <w:bCs/>
          <w:sz w:val="24"/>
          <w:szCs w:val="24"/>
        </w:rPr>
        <w:t>PENUTUP</w:t>
      </w:r>
    </w:p>
    <w:p w14:paraId="00000034">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567"/>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35">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284"/>
        <w:jc w:val="both"/>
        <w:rPr>
          <w:rFonts w:ascii="Times New Roman" w:cs="Times New Roman" w:eastAsia="Times New Roman" w:hAnsi="Times New Roman"/>
          <w:b/>
          <w:bCs/>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bCs/>
          <w:i w:val="false"/>
          <w:iCs w:val="false"/>
          <w:smallCaps w:val="false"/>
          <w:color w:val="000000"/>
          <w:sz w:val="24"/>
          <w:szCs w:val="24"/>
          <w:u w:val="none"/>
          <w:shd w:val="clear" w:color="auto" w:fill="auto"/>
          <w:vertAlign w:val="baseline"/>
        </w:rPr>
        <w:t>Simpulan</w:t>
      </w:r>
    </w:p>
    <w:p w14:paraId="00000036">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Berdasarkan hasil penelitian dan pembahasan, dapat disimpulkan bahwa pembelajaran menulis teks biografi tokoh pahlawan adat Kolaka melalui integrasi Genre-Based Approach dan Project-Based Learning berhasil meningkatkan literasi siswa SMP Negeri 1 Polinggona pada dua aspek utama:</w:t>
      </w:r>
    </w:p>
    <w:p w14:paraId="00000037">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1.</w:t>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ab/>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Pemahaman dan Kesadaran Literasi: Mendorong rasa ingin tahu, kebanggaan budaya, dan kemampuan berpikir kritis siswa dalam menganalisis serta menyintesis informasi sejarah lokal.</w:t>
      </w:r>
    </w:p>
    <w:p w14:paraId="00000038">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2.</w:t>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ab/>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Keterampilan Menulis: Meningkatkan kemampuan siswa dalam menyusun teks biografi yang terstruktur (orientasi, urutan peristiwa, dan reorientasi), memperbaiki tata bahasa, serta memperdalam nilai keteladanan.</w:t>
      </w:r>
    </w:p>
    <w:p w14:paraId="00000039">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Dengan demikian, integrasi kearifan lokal dalam pembelajaran menulis biografi terbukti menjadi strategi inovatif yang efektif meningkatkan kompetensi literasi sekaligus menanamkan nilai karakter siswa. Penelitian selanjutnya disarankan untuk menguji efektivitas strategi ini pada skala sekolah yang lebih luas dan mengukur dampaknya secara kuantitatif.</w:t>
      </w:r>
    </w:p>
    <w:p w14:paraId="0000003A">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284"/>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3B">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0"/>
        <w:jc w:val="both"/>
        <w:rPr>
          <w:rFonts w:ascii="Times New Roman" w:cs="Times New Roman" w:eastAsia="Times New Roman" w:hAnsi="Times New Roman"/>
          <w:b/>
          <w:bCs/>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bCs/>
          <w:i w:val="false"/>
          <w:iCs w:val="false"/>
          <w:smallCaps w:val="false"/>
          <w:color w:val="000000"/>
          <w:sz w:val="24"/>
          <w:szCs w:val="24"/>
          <w:u w:val="none"/>
          <w:shd w:val="clear" w:color="auto" w:fill="auto"/>
          <w:vertAlign w:val="baseline"/>
        </w:rPr>
        <w:t>Saran</w:t>
      </w:r>
    </w:p>
    <w:p w14:paraId="0000003C">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567"/>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Berdasarkan temuan yang diperoleh serta keterbatasan dalam penelitian ini, peneliti memberikan beberapa saran untuk pengembangan pendidikan dan penelitian selanjutnya. Bagi para pendidik atau praktisi pendidikan, diharapkan dapat lebih kreatif dalam mengintegrasikan bahan ajar dengan kearifan lokal daerah masing-masing agar pembelajaran literasi menjadi lebih kontekstual, menarik, dan mampu menumbuhkan kebanggaan kultural siswa. Selain itu, institusi sekolah diharapkan mampu memberikan dukungan kebijakan serta penyediaan sumber belajar yang memadai terkait sejarah dan tokoh lokal agar dapat diakses dengan mudah oleh siswa. Mengingat penelitian ini menggunakan pendekatan kualitatif dengan cakupan yang terbatas, peneliti menyarankan agar penelitian selanjutnya dapat menguji efektivitas strategi pembelajaran ini melalui pendekatan kuantitatif atau metode eksperimen guna melihat signifikansi peningkatan kemampuan literasi secara lebih terukur. Selain itu, replikasi penelitian pada jenjang pendidikan yang berbeda atau skala sekolah yang lebih luas serta pengembangan produk media pembelajaran digital yang lebih interaktif berbasis kisah pahlawan lokal juga disarankan untuk dilakukan guna meningkatkan minat siswa di era digital.</w:t>
      </w:r>
    </w:p>
    <w:p w14:paraId="0000003D">
      <w:pPr>
        <w:pStyle w:val="style0"/>
        <w:keepNext w:val="false"/>
        <w:keepLines w:val="false"/>
        <w:pageBreakBefore w:val="false"/>
        <w:widowControl/>
        <w:pBdr>
          <w:left w:val="nil"/>
          <w:right w:val="nil"/>
          <w:top w:val="nil"/>
          <w:bottom w:val="nil"/>
          <w:between w:val="nil"/>
        </w:pBdr>
        <w:shd w:val="clear" w:color="auto" w:fill="auto"/>
        <w:spacing w:before="240" w:after="0" w:lineRule="auto" w:line="276"/>
        <w:ind w:left="0" w:right="0" w:firstLine="0"/>
        <w:jc w:val="both"/>
        <w:rPr>
          <w:rFonts w:ascii="Times New Roman" w:cs="Times New Roman" w:eastAsia="Times New Roman" w:hAnsi="Times New Roman"/>
          <w:b/>
          <w:bCs/>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bCs/>
          <w:i w:val="false"/>
          <w:iCs w:val="false"/>
          <w:smallCaps w:val="false"/>
          <w:color w:val="000000"/>
          <w:sz w:val="24"/>
          <w:szCs w:val="24"/>
          <w:u w:val="none"/>
          <w:shd w:val="clear" w:color="auto" w:fill="auto"/>
          <w:vertAlign w:val="baseline"/>
        </w:rPr>
        <w:t>UCAPAN TERIMA KASIH</w:t>
      </w:r>
    </w:p>
    <w:p w14:paraId="0000003E">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284" w:right="0" w:firstLine="567"/>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Penelitian ini dapat terlaksana dengan baik berkat dukungan, bantuan, dan kerja sama dari berbagai pihak. Peneliti menyampaikan apresiasi setinggi-tingginya kepada pihak sekolah, khususnya Kepala SMP Negeri 1 Polinggona, Bapak/Ibu guru mata pelajaran Bahasa Indonesia, serta seluruh siswa kelas VII yang telah berpartisipasi sebagai mitra dan subjek penelitian dengan sangat kooperatif selama proses pengumpulan data. Ucapan terima kasih juga ditujukan kepada Bapak/Ibu Dosen atas izin dan dukungan teknis yang diberikan, serta kepada seluruh rekan peneliti dan pihak yang telah memberikan kontribusi berharga dalam diskusi, penyusunan, hingga penyelesaian naskah artikel ini. Semoga segala bantuan dan kontribusi yang diberikan menjadi amal kebaikan serta memberikan manfaat nyata bagi kemajuan dunia pendidikan, khususnya dalam upaya penguatan literasi berbasis kearifan lokal bagi generasi muda.</w:t>
      </w:r>
    </w:p>
    <w:p w14:paraId="0000003F">
      <w:pPr>
        <w:pStyle w:val="style1"/>
        <w:tabs>
          <w:tab w:val="left" w:leader="none" w:pos="216"/>
        </w:tabs>
        <w:spacing w:lineRule="auto" w:line="276"/>
        <w:jc w:val="both"/>
        <w:rPr>
          <w:b/>
          <w:bCs/>
          <w:sz w:val="24"/>
          <w:szCs w:val="24"/>
        </w:rPr>
      </w:pPr>
      <w:r>
        <w:rPr>
          <w:b/>
          <w:bCs/>
          <w:sz w:val="24"/>
          <w:szCs w:val="24"/>
        </w:rPr>
        <w:t>DAFTAR PUSTAKA</w:t>
      </w:r>
    </w:p>
    <w:p w14:paraId="00000040">
      <w:pPr>
        <w:pStyle w:val="style0"/>
        <w:keepNext w:val="false"/>
        <w:keepLines w:val="false"/>
        <w:pageBreakBefore w:val="false"/>
        <w:widowControl/>
        <w:pBdr>
          <w:left w:val="nil"/>
          <w:right w:val="nil"/>
          <w:top w:val="nil"/>
          <w:bottom w:val="nil"/>
          <w:between w:val="nil"/>
        </w:pBdr>
        <w:shd w:val="clear" w:color="auto" w:fill="auto"/>
        <w:spacing w:before="120" w:after="0" w:lineRule="auto" w:line="276"/>
        <w:ind w:left="0"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Niampe, L. (2012). Kepemimpinan kebudayaan dan keragaman etnis dalam pembangunan masyarakat Kolaka [Pemaparan hasil penelitian kebudayaan]. Universitas Halu Oleo, Kendari.</w:t>
      </w:r>
    </w:p>
    <w:p w14:paraId="00000041">
      <w:pPr>
        <w:pStyle w:val="style0"/>
        <w:keepNext w:val="false"/>
        <w:keepLines w:val="false"/>
        <w:pageBreakBefore w:val="false"/>
        <w:widowControl/>
        <w:pBdr>
          <w:left w:val="nil"/>
          <w:right w:val="nil"/>
          <w:top w:val="nil"/>
          <w:bottom w:val="nil"/>
          <w:between w:val="nil"/>
        </w:pBdr>
        <w:shd w:val="clear" w:color="auto" w:fill="auto"/>
        <w:spacing w:before="120" w:after="0" w:lineRule="auto" w:line="276"/>
        <w:ind w:left="0"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42">
      <w:pPr>
        <w:pStyle w:val="style0"/>
        <w:keepNext w:val="false"/>
        <w:keepLines w:val="false"/>
        <w:pageBreakBefore w:val="false"/>
        <w:widowControl/>
        <w:pBdr>
          <w:left w:val="nil"/>
          <w:right w:val="nil"/>
          <w:top w:val="nil"/>
          <w:bottom w:val="nil"/>
          <w:between w:val="nil"/>
        </w:pBdr>
        <w:shd w:val="clear" w:color="auto" w:fill="auto"/>
        <w:spacing w:before="120" w:after="0" w:lineRule="auto" w:line="276"/>
        <w:ind w:left="0"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OECD. (2023). PISA 2022 insights and interpretations: Indonesia country note. OECD Education GPS. </w:t>
      </w:r>
    </w:p>
    <w:p w14:paraId="00000043">
      <w:pPr>
        <w:pStyle w:val="style0"/>
        <w:keepNext w:val="false"/>
        <w:keepLines w:val="false"/>
        <w:pageBreakBefore w:val="false"/>
        <w:widowControl/>
        <w:pBdr>
          <w:left w:val="nil"/>
          <w:right w:val="nil"/>
          <w:top w:val="nil"/>
          <w:bottom w:val="nil"/>
          <w:between w:val="nil"/>
        </w:pBdr>
        <w:shd w:val="clear" w:color="auto" w:fill="auto"/>
        <w:spacing w:before="120" w:after="0" w:lineRule="auto" w:line="276"/>
        <w:ind w:left="0"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44">
      <w:pPr>
        <w:pStyle w:val="style0"/>
        <w:keepNext w:val="false"/>
        <w:keepLines w:val="false"/>
        <w:pageBreakBefore w:val="false"/>
        <w:widowControl/>
        <w:pBdr>
          <w:left w:val="nil"/>
          <w:right w:val="nil"/>
          <w:top w:val="nil"/>
          <w:bottom w:val="nil"/>
          <w:between w:val="nil"/>
        </w:pBdr>
        <w:shd w:val="clear" w:color="auto" w:fill="auto"/>
        <w:spacing w:before="120" w:after="0" w:lineRule="auto" w:line="276"/>
        <w:ind w:left="0"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 xml:space="preserve">Anggraini, P. D., &amp; Wulandari, S. S. (2021). Analisis penggunaan model pembelajaran project based learning dalam peningkatan keaktifan siswa. Jurnal Pendidikan Administrasi Perkantoran (JPAP), 9(2), 292–299 </w:t>
      </w:r>
    </w:p>
    <w:p w14:paraId="00000045">
      <w:pPr>
        <w:pStyle w:val="style0"/>
        <w:keepNext w:val="false"/>
        <w:keepLines w:val="false"/>
        <w:pageBreakBefore w:val="false"/>
        <w:widowControl/>
        <w:pBdr>
          <w:left w:val="nil"/>
          <w:right w:val="nil"/>
          <w:top w:val="nil"/>
          <w:bottom w:val="nil"/>
          <w:between w:val="nil"/>
        </w:pBdr>
        <w:shd w:val="clear" w:color="auto" w:fill="auto"/>
        <w:spacing w:before="120" w:after="0" w:lineRule="auto" w:line="276"/>
        <w:ind w:left="0" w:right="0" w:firstLine="289"/>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46">
      <w:pPr>
        <w:pStyle w:val="style0"/>
        <w:keepNext w:val="false"/>
        <w:keepLines w:val="false"/>
        <w:pageBreakBefore w:val="false"/>
        <w:widowControl/>
        <w:pBdr>
          <w:left w:val="nil"/>
          <w:right w:val="nil"/>
          <w:top w:val="nil"/>
          <w:bottom w:val="nil"/>
          <w:between w:val="nil"/>
        </w:pBdr>
        <w:shd w:val="clear" w:color="auto" w:fill="auto"/>
        <w:spacing w:before="120" w:after="0" w:lineRule="auto" w:line="276"/>
        <w:ind w:left="0"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t>Darussalamah, S., &amp; Wijayanti, J. (2024). Penerapan model pembelajaran project based learning dalam pembelajaran mengonstruksi teks biografi. JIIP - Jurnal Ilmiah Ilmu Pendidikan, 7(4), 3791–3797.</w:t>
      </w:r>
    </w:p>
    <w:p w14:paraId="00000047">
      <w:pPr>
        <w:pStyle w:val="style0"/>
        <w:keepNext w:val="false"/>
        <w:keepLines w:val="false"/>
        <w:pageBreakBefore w:val="false"/>
        <w:widowControl/>
        <w:pBdr>
          <w:left w:val="nil"/>
          <w:right w:val="nil"/>
          <w:top w:val="nil"/>
          <w:bottom w:val="nil"/>
          <w:between w:val="nil"/>
        </w:pBdr>
        <w:shd w:val="clear" w:color="auto" w:fill="auto"/>
        <w:spacing w:before="0" w:after="0" w:lineRule="auto" w:line="276"/>
        <w:ind w:left="0"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48">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p w14:paraId="00000049">
      <w:pPr>
        <w:pStyle w:val="style0"/>
        <w:keepNext w:val="false"/>
        <w:keepLines w:val="false"/>
        <w:pageBreakBefore w:val="false"/>
        <w:widowControl/>
        <w:pBdr>
          <w:left w:val="nil"/>
          <w:right w:val="nil"/>
          <w:top w:val="nil"/>
          <w:bottom w:val="nil"/>
          <w:between w:val="nil"/>
        </w:pBdr>
        <w:shd w:val="clear" w:color="auto" w:fill="auto"/>
        <w:spacing w:before="0" w:after="0" w:lineRule="auto" w:line="480"/>
        <w:ind w:left="0" w:right="0" w:firstLine="0"/>
        <w:jc w:val="both"/>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p>
    <w:sectPr>
      <w:headerReference w:type="even" r:id="rId2"/>
      <w:headerReference w:type="default" r:id="rId3"/>
      <w:footerReference w:type="default" r:id="rId4"/>
      <w:pgSz w:w="11909" w:h="16834" w:orient="portrait"/>
      <w:pgMar w:top="1701" w:right="1134" w:bottom="1418" w:left="1134" w:header="567" w:footer="737"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4D">
    <w:pPr>
      <w:pStyle w:val="style0"/>
      <w:keepNext w:val="false"/>
      <w:keepLines w:val="false"/>
      <w:pageBreakBefore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righ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fldChar w:fldCharType="begin"/>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instrText>PAGE</w:instrText>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fldChar w:fldCharType="separate"/>
    </w: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fldChar w:fldCharType="end"/>
    </w:r>
  </w:p>
  <w:p w14:paraId="0000004E">
    <w:pPr>
      <w:pStyle w:val="style0"/>
      <w:keepNext w:val="false"/>
      <w:keepLines w:val="false"/>
      <w:pageBreakBefore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center"/>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4A">
    <w:pPr>
      <w:pStyle w:val="style0"/>
      <w:keepNext w:val="false"/>
      <w:keepLines w:val="false"/>
      <w:pageBreakBefore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both"/>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4B">
    <w:pPr>
      <w:pStyle w:val="style0"/>
      <w:keepNext w:val="false"/>
      <w:keepLines w:val="false"/>
      <w:pageBreakBefore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4"/>
        <w:szCs w:val="24"/>
        <w:u w:val="none"/>
        <w:shd w:val="clear" w:color="auto" w:fill="auto"/>
        <w:vertAlign w:val="baseline"/>
      </w:rPr>
      <w:drawing>
        <wp:inline distL="0" distT="0" distB="0" distR="0">
          <wp:extent cx="6106027" cy="1466850"/>
          <wp:effectExtent l="0" t="0" r="0" b="0"/>
          <wp:docPr id="4097"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cstate="print"/>
                  <a:srcRect l="0" t="0" r="0" b="0"/>
                  <a:stretch/>
                </pic:blipFill>
                <pic:spPr>
                  <a:xfrm rot="0">
                    <a:off x="0" y="0"/>
                    <a:ext cx="6106027" cy="1466850"/>
                  </a:xfrm>
                  <a:prstGeom prst="rect"/>
                  <a:ln cmpd="sng" cap="flat" w="9525">
                    <a:solidFill>
                      <a:srgbClr val="000000"/>
                    </a:solidFill>
                    <a:prstDash val="solid"/>
                    <a:round/>
                    <a:headEnd/>
                    <a:tailEnd/>
                  </a:ln>
                </pic:spPr>
              </pic:pic>
            </a:graphicData>
          </a:graphic>
        </wp:inline>
      </w:drawing>
    </w:r>
  </w:p>
  <w:p w14:paraId="0000004C">
    <w:pPr>
      <w:pStyle w:val="style0"/>
      <w:keepNext w:val="false"/>
      <w:keepLines w:val="false"/>
      <w:pageBreakBefore w:val="false"/>
      <w:widowControl/>
      <w:pBdr>
        <w:left w:val="nil"/>
        <w:right w:val="nil"/>
        <w:top w:val="nil"/>
        <w:bottom w:val="nil"/>
        <w:between w:val="nil"/>
      </w:pBdr>
      <w:shd w:val="clear" w:color="auto" w:fill="auto"/>
      <w:tabs>
        <w:tab w:val="center" w:leader="none" w:pos="4513"/>
        <w:tab w:val="right" w:leader="none" w:pos="9026"/>
      </w:tabs>
      <w:spacing w:before="0" w:after="0" w:lineRule="auto" w:line="240"/>
      <w:ind w:left="0" w:right="0" w:firstLine="0"/>
      <w:jc w:val="left"/>
      <w:rPr>
        <w:rFonts w:ascii="Times New Roman" w:cs="Times New Roman" w:eastAsia="Times New Roman" w:hAnsi="Times New Roman"/>
        <w:b w:val="false"/>
        <w:bCs w:val="false"/>
        <w:i w:val="false"/>
        <w:iCs w:val="false"/>
        <w:smallCaps w:val="false"/>
        <w:color w:val="000000"/>
        <w:sz w:val="12"/>
        <w:szCs w:val="12"/>
        <w:u w:val="none"/>
        <w:shd w:val="clear" w:color="auto" w:fill="auto"/>
        <w:vertAlign w:val="baseli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upperLetter"/>
      <w:lvlText w:val="%1."/>
      <w:lvlJc w:val="left"/>
      <w:pPr>
        <w:ind w:left="4897" w:hanging="360"/>
      </w:pPr>
    </w:lvl>
    <w:lvl w:ilvl="1">
      <w:start w:val="1"/>
      <w:numFmt w:val="lowerLetter"/>
      <w:lvlText w:val="%2."/>
      <w:lvlJc w:val="left"/>
      <w:pPr>
        <w:ind w:left="5617" w:hanging="360"/>
      </w:pPr>
    </w:lvl>
    <w:lvl w:ilvl="2">
      <w:start w:val="1"/>
      <w:numFmt w:val="lowerRoman"/>
      <w:lvlText w:val="%3."/>
      <w:lvlJc w:val="right"/>
      <w:pPr>
        <w:ind w:left="6337" w:hanging="180"/>
      </w:pPr>
    </w:lvl>
    <w:lvl w:ilvl="3">
      <w:start w:val="1"/>
      <w:numFmt w:val="decimal"/>
      <w:lvlText w:val="%4."/>
      <w:lvlJc w:val="left"/>
      <w:pPr>
        <w:ind w:left="7057" w:hanging="360"/>
      </w:pPr>
    </w:lvl>
    <w:lvl w:ilvl="4">
      <w:start w:val="1"/>
      <w:numFmt w:val="lowerLetter"/>
      <w:lvlText w:val="%5."/>
      <w:lvlJc w:val="left"/>
      <w:pPr>
        <w:ind w:left="7777" w:hanging="360"/>
      </w:pPr>
    </w:lvl>
    <w:lvl w:ilvl="5">
      <w:start w:val="1"/>
      <w:numFmt w:val="lowerRoman"/>
      <w:lvlText w:val="%6."/>
      <w:lvlJc w:val="right"/>
      <w:pPr>
        <w:ind w:left="8497" w:hanging="180"/>
      </w:pPr>
    </w:lvl>
    <w:lvl w:ilvl="6">
      <w:start w:val="1"/>
      <w:numFmt w:val="decimal"/>
      <w:lvlText w:val="%7."/>
      <w:lvlJc w:val="left"/>
      <w:pPr>
        <w:ind w:left="9217" w:hanging="360"/>
      </w:pPr>
    </w:lvl>
    <w:lvl w:ilvl="7">
      <w:start w:val="1"/>
      <w:numFmt w:val="lowerLetter"/>
      <w:lvlText w:val="%8."/>
      <w:lvlJc w:val="left"/>
      <w:pPr>
        <w:ind w:left="9937" w:hanging="360"/>
      </w:pPr>
    </w:lvl>
    <w:lvl w:ilvl="8">
      <w:start w:val="1"/>
      <w:numFmt w:val="lowerRoman"/>
      <w:lvlText w:val="%9."/>
      <w:lvlJc w:val="right"/>
      <w:pPr>
        <w:ind w:left="10657"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jc w:val="center"/>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keepLines/>
      <w:tabs>
        <w:tab w:val="left" w:leader="none" w:pos="216"/>
      </w:tabs>
      <w:spacing w:before="160" w:after="80"/>
      <w:ind w:left="0" w:firstLine="216"/>
    </w:pPr>
    <w:rPr>
      <w:smallCaps/>
    </w:rPr>
  </w:style>
  <w:style w:type="paragraph" w:styleId="style2">
    <w:name w:val="heading 2"/>
    <w:basedOn w:val="style4098"/>
    <w:next w:val="style4098"/>
    <w:pPr>
      <w:keepNext/>
      <w:keepLines/>
      <w:spacing w:before="120" w:after="60"/>
      <w:ind w:left="288" w:hanging="288"/>
      <w:jc w:val="left"/>
    </w:pPr>
    <w:rPr>
      <w:i/>
      <w:iCs/>
    </w:rPr>
  </w:style>
  <w:style w:type="paragraph" w:styleId="style3">
    <w:name w:val="heading 3"/>
    <w:basedOn w:val="style4098"/>
    <w:next w:val="style4098"/>
    <w:pPr>
      <w:spacing w:lineRule="auto" w:line="240"/>
      <w:ind w:left="0" w:firstLine="180"/>
      <w:jc w:val="both"/>
    </w:pPr>
    <w:rPr>
      <w:i/>
      <w:iCs/>
    </w:rPr>
  </w:style>
  <w:style w:type="paragraph" w:styleId="style4">
    <w:name w:val="heading 4"/>
    <w:basedOn w:val="style4098"/>
    <w:next w:val="style4098"/>
    <w:pPr>
      <w:spacing w:before="40" w:after="40"/>
      <w:ind w:left="0" w:firstLine="360"/>
      <w:jc w:val="both"/>
    </w:pPr>
    <w:rPr>
      <w:i/>
      <w:iCs/>
    </w:rPr>
  </w:style>
  <w:style w:type="paragraph" w:styleId="style5">
    <w:name w:val="heading 5"/>
    <w:basedOn w:val="style4098"/>
    <w:next w:val="style4098"/>
    <w:pPr>
      <w:tabs>
        <w:tab w:val="left" w:leader="none" w:pos="360"/>
      </w:tabs>
      <w:spacing w:before="160" w:after="80"/>
    </w:pPr>
    <w:rPr>
      <w:smallCaps/>
    </w:rPr>
  </w:style>
  <w:style w:type="paragraph" w:styleId="style6">
    <w:name w:val="heading 6"/>
    <w:basedOn w:val="style4098"/>
    <w:next w:val="style4098"/>
    <w:pPr>
      <w:keepNext/>
      <w:keepLines/>
      <w:pageBreakBefore w:val="false"/>
      <w:spacing w:before="200" w:after="40"/>
    </w:pPr>
    <w:rPr>
      <w:b/>
      <w:bCs/>
      <w:sz w:val="20"/>
      <w:szCs w:val="20"/>
    </w:rPr>
  </w:style>
  <w:style w:type="paragraph" w:styleId="style62">
    <w:name w:val="Title"/>
    <w:basedOn w:val="style4098"/>
    <w:next w:val="style4098"/>
    <w:pPr/>
    <w:rPr>
      <w:rFonts w:ascii="Arial" w:cs="Arial" w:eastAsia="Arial" w:hAnsi="Arial"/>
      <w:sz w:val="48"/>
      <w:szCs w:val="48"/>
    </w:rPr>
  </w:style>
  <w:style w:type="paragraph" w:styleId="style74">
    <w:name w:val="Subtitle"/>
    <w:basedOn w:val="style4098"/>
    <w:next w:val="style4098"/>
    <w:pPr>
      <w:keepNext/>
      <w:keepLines/>
      <w:pageBreakBefore w:val="false"/>
      <w:spacing w:before="360" w:after="80"/>
    </w:pPr>
    <w:rPr>
      <w:rFonts w:ascii="Georgia" w:cs="Georgia" w:eastAsia="Georgia" w:hAnsi="Georgia"/>
      <w:i/>
      <w:iCs/>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2120</Words>
  <Characters>15168</Characters>
  <Application>WPS Office</Application>
  <Paragraphs>81</Paragraphs>
  <CharactersWithSpaces>17301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2026-08-30T12:19:18Z</dcterms:created>
  <dc:creator>WPS Office</dc:creator>
  <lastModifiedBy>SM-A556E</lastModifiedBy>
  <dcterms:modified xsi:type="dcterms:W3CDTF">2026-08-30T12:19:18Z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5f7050d92b6c4a56a92853d0d0cabe59_23</vt:lpwstr>
  </property>
</Properties>
</file>